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C6C83" w14:textId="02D23621" w:rsidR="003A0B05" w:rsidRPr="00B355D1" w:rsidRDefault="00B355D1" w:rsidP="003A0B05">
      <w:pPr>
        <w:rPr>
          <w:color w:val="FF0000"/>
          <w14:shadow w14:blurRad="50800" w14:dist="50800" w14:dir="5400000" w14:sx="3000" w14:sy="3000" w14:kx="0" w14:ky="0" w14:algn="ctr">
            <w14:srgbClr w14:val="000000">
              <w14:alpha w14:val="56863"/>
            </w14:srgbClr>
          </w14:shadow>
        </w:rPr>
      </w:pPr>
      <w:r w:rsidRPr="00B355D1">
        <w:rPr>
          <w:color w:val="FF0000"/>
          <w14:shadow w14:blurRad="50800" w14:dist="50800" w14:dir="5400000" w14:sx="3000" w14:sy="3000" w14:kx="0" w14:ky="0" w14:algn="ctr">
            <w14:srgbClr w14:val="000000">
              <w14:alpha w14:val="56863"/>
            </w14:srgbClr>
          </w14:shadow>
        </w:rPr>
        <w:t>COPY AND PASTE INTO EMAIL</w:t>
      </w:r>
    </w:p>
    <w:p w14:paraId="4160E843" w14:textId="77777777" w:rsidR="00851DCC" w:rsidRDefault="00851DCC" w:rsidP="003A0B05">
      <w:pPr>
        <w:rPr>
          <w:rFonts w:eastAsia="Times New Roman" w:cs="Arial"/>
          <w:b/>
          <w:i/>
          <w:color w:val="A6A6A6" w:themeColor="background1" w:themeShade="A6"/>
          <w:sz w:val="18"/>
          <w:szCs w:val="18"/>
        </w:rPr>
      </w:pPr>
    </w:p>
    <w:p w14:paraId="367E7C9D" w14:textId="77777777" w:rsidR="00B355D1" w:rsidRPr="00E3767B" w:rsidRDefault="00B355D1" w:rsidP="00B355D1">
      <w:pPr>
        <w:rPr>
          <w:rFonts w:eastAsia="Times New Roman" w:cs="Arial"/>
          <w:b/>
          <w:i/>
          <w:color w:val="A6A6A6" w:themeColor="background1" w:themeShade="A6"/>
          <w:sz w:val="24"/>
        </w:rPr>
      </w:pPr>
      <w:r w:rsidRPr="00E3767B">
        <w:rPr>
          <w:rFonts w:eastAsia="Times New Roman" w:cs="Arial"/>
          <w:b/>
          <w:i/>
          <w:color w:val="A6A6A6" w:themeColor="background1" w:themeShade="A6"/>
          <w:sz w:val="24"/>
        </w:rPr>
        <w:t xml:space="preserve">Email Subject Line </w:t>
      </w:r>
    </w:p>
    <w:p w14:paraId="2D7F6E4D" w14:textId="5DCC1DE3" w:rsidR="00B355D1" w:rsidRPr="00E3767B" w:rsidRDefault="00B355D1" w:rsidP="00B355D1">
      <w:pPr>
        <w:rPr>
          <w:b/>
          <w:sz w:val="24"/>
        </w:rPr>
      </w:pPr>
      <w:r w:rsidRPr="00E3767B">
        <w:rPr>
          <w:b/>
          <w:sz w:val="24"/>
        </w:rPr>
        <w:t xml:space="preserve">Attend an upcoming Medicare </w:t>
      </w:r>
      <w:r>
        <w:rPr>
          <w:b/>
          <w:sz w:val="24"/>
        </w:rPr>
        <w:t xml:space="preserve">Educational </w:t>
      </w:r>
      <w:r w:rsidRPr="00E3767B">
        <w:rPr>
          <w:b/>
          <w:sz w:val="24"/>
        </w:rPr>
        <w:t>Seminar</w:t>
      </w:r>
    </w:p>
    <w:p w14:paraId="4026F278" w14:textId="77777777" w:rsidR="00B355D1" w:rsidRDefault="00B355D1" w:rsidP="003A0B05">
      <w:pPr>
        <w:rPr>
          <w:rFonts w:eastAsia="Times New Roman" w:cs="Arial"/>
          <w:b/>
          <w:i/>
          <w:color w:val="A6A6A6" w:themeColor="background1" w:themeShade="A6"/>
          <w:sz w:val="18"/>
          <w:szCs w:val="18"/>
        </w:rPr>
      </w:pPr>
    </w:p>
    <w:p w14:paraId="6C9C44AB" w14:textId="77777777" w:rsidR="00B355D1" w:rsidRDefault="00B355D1" w:rsidP="003A0B05">
      <w:pPr>
        <w:rPr>
          <w:rFonts w:eastAsia="Times New Roman" w:cs="Arial"/>
          <w:b/>
          <w:i/>
          <w:color w:val="A6A6A6" w:themeColor="background1" w:themeShade="A6"/>
          <w:sz w:val="18"/>
          <w:szCs w:val="18"/>
        </w:rPr>
      </w:pPr>
    </w:p>
    <w:p w14:paraId="4D87086C" w14:textId="1DD0AD05" w:rsidR="00B355D1" w:rsidRDefault="00B355D1" w:rsidP="003A0B05">
      <w:pPr>
        <w:rPr>
          <w:rFonts w:eastAsia="Times New Roman" w:cs="Arial"/>
          <w:b/>
          <w:i/>
          <w:color w:val="A6A6A6" w:themeColor="background1" w:themeShade="A6"/>
          <w:sz w:val="24"/>
        </w:rPr>
      </w:pPr>
      <w:bookmarkStart w:id="0" w:name="_Hlk194577467"/>
      <w:r>
        <w:rPr>
          <w:noProof/>
        </w:rPr>
        <w:drawing>
          <wp:inline distT="0" distB="0" distL="0" distR="0" wp14:anchorId="698A4865" wp14:editId="76D387FC">
            <wp:extent cx="5667375" cy="3187326"/>
            <wp:effectExtent l="0" t="0" r="0" b="0"/>
            <wp:docPr id="880805226" name="Picture 3" descr="A person and person holding coffee cup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05226" name="Picture 3" descr="A person and person holding coffee cups&#10;&#10;AI-generated content may be incorrect."/>
                    <pic:cNvPicPr/>
                  </pic:nvPicPr>
                  <pic:blipFill>
                    <a:blip r:embed="rId7"/>
                    <a:stretch>
                      <a:fillRect/>
                    </a:stretch>
                  </pic:blipFill>
                  <pic:spPr>
                    <a:xfrm>
                      <a:off x="0" y="0"/>
                      <a:ext cx="5685552" cy="3197549"/>
                    </a:xfrm>
                    <a:prstGeom prst="rect">
                      <a:avLst/>
                    </a:prstGeom>
                  </pic:spPr>
                </pic:pic>
              </a:graphicData>
            </a:graphic>
          </wp:inline>
        </w:drawing>
      </w:r>
    </w:p>
    <w:p w14:paraId="0B359860" w14:textId="6FD2462C" w:rsidR="003A0B05" w:rsidRPr="00E3767B" w:rsidRDefault="003A0B05" w:rsidP="00D74D98">
      <w:pPr>
        <w:rPr>
          <w:i/>
          <w:sz w:val="24"/>
        </w:rPr>
      </w:pPr>
    </w:p>
    <w:p w14:paraId="7011CDF6" w14:textId="77777777" w:rsidR="00E143A8" w:rsidRPr="00E3767B" w:rsidRDefault="00E143A8" w:rsidP="00E143A8">
      <w:pPr>
        <w:rPr>
          <w:sz w:val="24"/>
        </w:rPr>
      </w:pPr>
      <w:bookmarkStart w:id="1" w:name="_Hlk193969673"/>
    </w:p>
    <w:p w14:paraId="7617513F" w14:textId="2A06AC8C" w:rsidR="00FC049D" w:rsidRPr="00E3767B" w:rsidRDefault="005B66D5" w:rsidP="00E143A8">
      <w:pPr>
        <w:rPr>
          <w:sz w:val="24"/>
        </w:rPr>
      </w:pPr>
      <w:r>
        <w:rPr>
          <w:sz w:val="24"/>
        </w:rPr>
        <w:t xml:space="preserve">You are invited to a </w:t>
      </w:r>
      <w:r w:rsidR="00C8370C" w:rsidRPr="00E3767B">
        <w:rPr>
          <w:sz w:val="24"/>
        </w:rPr>
        <w:t xml:space="preserve">Blue </w:t>
      </w:r>
      <w:r>
        <w:rPr>
          <w:sz w:val="24"/>
        </w:rPr>
        <w:t>Cross and Blue Shield of Kansas City (Blue KC)</w:t>
      </w:r>
      <w:r w:rsidR="00C8370C" w:rsidRPr="00E3767B">
        <w:rPr>
          <w:sz w:val="24"/>
        </w:rPr>
        <w:t xml:space="preserve"> </w:t>
      </w:r>
      <w:r>
        <w:rPr>
          <w:sz w:val="24"/>
        </w:rPr>
        <w:t xml:space="preserve">Medicare </w:t>
      </w:r>
      <w:r w:rsidR="00B355D1">
        <w:rPr>
          <w:sz w:val="24"/>
        </w:rPr>
        <w:t xml:space="preserve">Educational </w:t>
      </w:r>
      <w:r w:rsidR="003A1232" w:rsidRPr="00E3767B">
        <w:rPr>
          <w:sz w:val="24"/>
        </w:rPr>
        <w:t>Seminar</w:t>
      </w:r>
      <w:r w:rsidR="00F67F86" w:rsidRPr="00E3767B">
        <w:rPr>
          <w:sz w:val="24"/>
        </w:rPr>
        <w:t>.</w:t>
      </w:r>
      <w:r>
        <w:rPr>
          <w:sz w:val="24"/>
        </w:rPr>
        <w:t xml:space="preserve"> Blue KC </w:t>
      </w:r>
      <w:r w:rsidRPr="00E3767B">
        <w:rPr>
          <w:sz w:val="24"/>
        </w:rPr>
        <w:t xml:space="preserve">Medicare </w:t>
      </w:r>
      <w:r w:rsidR="00B355D1">
        <w:rPr>
          <w:sz w:val="24"/>
        </w:rPr>
        <w:t>Specialists</w:t>
      </w:r>
      <w:r w:rsidRPr="00E3767B">
        <w:rPr>
          <w:sz w:val="24"/>
        </w:rPr>
        <w:t xml:space="preserve"> </w:t>
      </w:r>
      <w:r w:rsidR="003A1232" w:rsidRPr="00E3767B">
        <w:rPr>
          <w:sz w:val="24"/>
        </w:rPr>
        <w:t>will walk you through the Medicare process and answer all your question</w:t>
      </w:r>
      <w:r w:rsidR="00B355D1">
        <w:rPr>
          <w:sz w:val="24"/>
        </w:rPr>
        <w:t>s</w:t>
      </w:r>
      <w:r w:rsidR="00F83164" w:rsidRPr="00E3767B">
        <w:rPr>
          <w:sz w:val="24"/>
        </w:rPr>
        <w:t xml:space="preserve"> s</w:t>
      </w:r>
      <w:r w:rsidR="003A1232" w:rsidRPr="00E3767B">
        <w:rPr>
          <w:sz w:val="24"/>
        </w:rPr>
        <w:t xml:space="preserve">o when it comes time to make decisions, you can be </w:t>
      </w:r>
      <w:r w:rsidR="00F83164" w:rsidRPr="00E3767B">
        <w:rPr>
          <w:sz w:val="24"/>
        </w:rPr>
        <w:t>confident</w:t>
      </w:r>
      <w:r w:rsidR="003A1232" w:rsidRPr="00E3767B">
        <w:rPr>
          <w:sz w:val="24"/>
        </w:rPr>
        <w:t xml:space="preserve"> in the choice you make. Blue KC Medicare </w:t>
      </w:r>
      <w:r w:rsidR="00B355D1">
        <w:rPr>
          <w:sz w:val="24"/>
        </w:rPr>
        <w:t>Educational S</w:t>
      </w:r>
      <w:r w:rsidR="003A1232" w:rsidRPr="00E3767B">
        <w:rPr>
          <w:sz w:val="24"/>
        </w:rPr>
        <w:t>eminars are free and there is no obligation to enroll.</w:t>
      </w:r>
    </w:p>
    <w:p w14:paraId="23D3985C" w14:textId="35D24B37" w:rsidR="00C8370C" w:rsidRPr="00E3767B" w:rsidRDefault="00C8370C" w:rsidP="00E143A8">
      <w:pPr>
        <w:rPr>
          <w:sz w:val="24"/>
        </w:rPr>
      </w:pPr>
    </w:p>
    <w:p w14:paraId="5F9C3C85" w14:textId="77777777" w:rsidR="00851DCC" w:rsidRPr="00E3767B" w:rsidRDefault="00851DCC" w:rsidP="00E143A8">
      <w:pPr>
        <w:rPr>
          <w:sz w:val="24"/>
        </w:rPr>
      </w:pPr>
    </w:p>
    <w:p w14:paraId="251D2FDF" w14:textId="0312CCFD" w:rsidR="00C8370C" w:rsidRPr="00E3767B" w:rsidRDefault="00C8370C" w:rsidP="00E143A8">
      <w:pPr>
        <w:rPr>
          <w:b/>
          <w:bCs/>
          <w:sz w:val="24"/>
        </w:rPr>
      </w:pPr>
      <w:r w:rsidRPr="00E3767B">
        <w:rPr>
          <w:b/>
          <w:bCs/>
          <w:sz w:val="24"/>
        </w:rPr>
        <w:t>Medicare Seminar</w:t>
      </w:r>
    </w:p>
    <w:p w14:paraId="034EA78F" w14:textId="2FAE51C6" w:rsidR="00C8370C" w:rsidRPr="00E3767B" w:rsidRDefault="00CA5720" w:rsidP="00E143A8">
      <w:pPr>
        <w:rPr>
          <w:color w:val="FF0000"/>
          <w:sz w:val="24"/>
        </w:rPr>
      </w:pPr>
      <w:r w:rsidRPr="00E3767B">
        <w:rPr>
          <w:color w:val="FF0000"/>
          <w:sz w:val="24"/>
        </w:rPr>
        <w:t>[</w:t>
      </w:r>
      <w:r w:rsidR="00C8370C" w:rsidRPr="00E3767B">
        <w:rPr>
          <w:color w:val="FF0000"/>
          <w:sz w:val="24"/>
        </w:rPr>
        <w:t>Date</w:t>
      </w:r>
      <w:r w:rsidRPr="00E3767B">
        <w:rPr>
          <w:color w:val="FF0000"/>
          <w:sz w:val="24"/>
        </w:rPr>
        <w:t>]</w:t>
      </w:r>
    </w:p>
    <w:p w14:paraId="4CBA7857" w14:textId="2E1F5882" w:rsidR="00C8370C" w:rsidRPr="00E3767B" w:rsidRDefault="00CA5720" w:rsidP="00E143A8">
      <w:pPr>
        <w:rPr>
          <w:color w:val="FF0000"/>
          <w:sz w:val="24"/>
        </w:rPr>
      </w:pPr>
      <w:r w:rsidRPr="00E3767B">
        <w:rPr>
          <w:color w:val="FF0000"/>
          <w:sz w:val="24"/>
        </w:rPr>
        <w:t>[</w:t>
      </w:r>
      <w:r w:rsidR="00C8370C" w:rsidRPr="00E3767B">
        <w:rPr>
          <w:color w:val="FF0000"/>
          <w:sz w:val="24"/>
        </w:rPr>
        <w:t>Time</w:t>
      </w:r>
      <w:r w:rsidRPr="00E3767B">
        <w:rPr>
          <w:color w:val="FF0000"/>
          <w:sz w:val="24"/>
        </w:rPr>
        <w:t>]</w:t>
      </w:r>
    </w:p>
    <w:p w14:paraId="5D0A1C17" w14:textId="1ACFBA00" w:rsidR="00691725" w:rsidRPr="00E3767B" w:rsidRDefault="00CA5720" w:rsidP="00E143A8">
      <w:pPr>
        <w:rPr>
          <w:color w:val="FF0000"/>
          <w:sz w:val="24"/>
        </w:rPr>
      </w:pPr>
      <w:r w:rsidRPr="00E3767B">
        <w:rPr>
          <w:color w:val="FF0000"/>
          <w:sz w:val="24"/>
        </w:rPr>
        <w:t>[</w:t>
      </w:r>
      <w:r w:rsidR="00C8370C" w:rsidRPr="00E3767B">
        <w:rPr>
          <w:color w:val="FF0000"/>
          <w:sz w:val="24"/>
        </w:rPr>
        <w:t>Location</w:t>
      </w:r>
      <w:r w:rsidRPr="00E3767B">
        <w:rPr>
          <w:color w:val="FF0000"/>
          <w:sz w:val="24"/>
        </w:rPr>
        <w:t>]</w:t>
      </w:r>
    </w:p>
    <w:p w14:paraId="079B168E" w14:textId="63BCEBB9" w:rsidR="00ED32EF" w:rsidRPr="00E3767B" w:rsidRDefault="00ED32EF" w:rsidP="00E143A8">
      <w:pPr>
        <w:rPr>
          <w:b/>
          <w:sz w:val="24"/>
        </w:rPr>
      </w:pPr>
    </w:p>
    <w:p w14:paraId="77277E57" w14:textId="77777777" w:rsidR="00DA0223" w:rsidRPr="00E3767B" w:rsidRDefault="00DA0223" w:rsidP="00105FA0">
      <w:pPr>
        <w:rPr>
          <w:sz w:val="24"/>
        </w:rPr>
      </w:pPr>
    </w:p>
    <w:p w14:paraId="6FF30353" w14:textId="424D62B4" w:rsidR="00105FA0" w:rsidRPr="00E3767B" w:rsidRDefault="00105FA0" w:rsidP="00105FA0">
      <w:pPr>
        <w:rPr>
          <w:sz w:val="24"/>
        </w:rPr>
      </w:pPr>
      <w:r w:rsidRPr="00E3767B">
        <w:rPr>
          <w:sz w:val="24"/>
        </w:rPr>
        <w:t xml:space="preserve">Please reach out </w:t>
      </w:r>
      <w:r w:rsidRPr="00E3767B">
        <w:rPr>
          <w:color w:val="000000" w:themeColor="text1"/>
          <w:sz w:val="24"/>
        </w:rPr>
        <w:t>to</w:t>
      </w:r>
      <w:r w:rsidRPr="00E3767B">
        <w:rPr>
          <w:color w:val="FF0000"/>
          <w:sz w:val="24"/>
        </w:rPr>
        <w:t xml:space="preserve"> </w:t>
      </w:r>
      <w:r w:rsidR="003A0B05" w:rsidRPr="00E3767B">
        <w:rPr>
          <w:color w:val="FF0000"/>
          <w:sz w:val="24"/>
        </w:rPr>
        <w:t>{</w:t>
      </w:r>
      <w:r w:rsidR="005331A7" w:rsidRPr="00E3767B">
        <w:rPr>
          <w:color w:val="FF0000"/>
          <w:sz w:val="24"/>
        </w:rPr>
        <w:t>NAME, TITLE}</w:t>
      </w:r>
      <w:r w:rsidR="005331A7" w:rsidRPr="00E3767B">
        <w:rPr>
          <w:sz w:val="24"/>
        </w:rPr>
        <w:t xml:space="preserve"> at </w:t>
      </w:r>
      <w:r w:rsidR="005331A7" w:rsidRPr="00E3767B">
        <w:rPr>
          <w:color w:val="FF0000"/>
          <w:sz w:val="24"/>
        </w:rPr>
        <w:t>{EMAIL</w:t>
      </w:r>
      <w:r w:rsidR="005331A7" w:rsidRPr="00E3767B">
        <w:rPr>
          <w:sz w:val="24"/>
        </w:rPr>
        <w:t xml:space="preserve">} </w:t>
      </w:r>
      <w:r w:rsidRPr="00E3767B">
        <w:rPr>
          <w:sz w:val="24"/>
        </w:rPr>
        <w:t xml:space="preserve">more information or help connecting with a Blue KC Medicare </w:t>
      </w:r>
      <w:r w:rsidR="00C8370C" w:rsidRPr="00E3767B">
        <w:rPr>
          <w:sz w:val="24"/>
        </w:rPr>
        <w:t>Advisor</w:t>
      </w:r>
      <w:r w:rsidRPr="00E3767B">
        <w:rPr>
          <w:sz w:val="24"/>
        </w:rPr>
        <w:t xml:space="preserve">. </w:t>
      </w:r>
    </w:p>
    <w:p w14:paraId="5B22C6FA" w14:textId="6038574F" w:rsidR="003A0B05" w:rsidRPr="00E3767B" w:rsidRDefault="003A0B05" w:rsidP="00105FA0">
      <w:pPr>
        <w:rPr>
          <w:sz w:val="24"/>
        </w:rPr>
      </w:pPr>
    </w:p>
    <w:p w14:paraId="4270ABD5" w14:textId="77777777" w:rsidR="003A0B05" w:rsidRPr="00E3767B" w:rsidRDefault="003A0B05" w:rsidP="003A0B05">
      <w:pPr>
        <w:rPr>
          <w:sz w:val="24"/>
        </w:rPr>
      </w:pPr>
      <w:r w:rsidRPr="00E3767B">
        <w:rPr>
          <w:sz w:val="24"/>
        </w:rPr>
        <w:t xml:space="preserve">Regards, </w:t>
      </w:r>
    </w:p>
    <w:p w14:paraId="777CEA36" w14:textId="77777777" w:rsidR="003A0B05" w:rsidRPr="00E3767B" w:rsidRDefault="003A0B05" w:rsidP="003A0B05">
      <w:pPr>
        <w:rPr>
          <w:color w:val="FF0000"/>
          <w:sz w:val="24"/>
        </w:rPr>
      </w:pPr>
      <w:r w:rsidRPr="00E3767B">
        <w:rPr>
          <w:color w:val="FF0000"/>
          <w:sz w:val="24"/>
        </w:rPr>
        <w:t>{Your Name}</w:t>
      </w:r>
    </w:p>
    <w:bookmarkEnd w:id="1"/>
    <w:bookmarkEnd w:id="0"/>
    <w:p w14:paraId="792E467D" w14:textId="21F7D93A" w:rsidR="003D5E65" w:rsidRPr="003F6434" w:rsidRDefault="003D5E65"/>
    <w:sectPr w:rsidR="003D5E65" w:rsidRPr="003F6434" w:rsidSect="006453B1">
      <w:headerReference w:type="default" r:id="rId8"/>
      <w:footerReference w:type="default" r:id="rId9"/>
      <w:pgSz w:w="12240" w:h="15840"/>
      <w:pgMar w:top="1440"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90BA6" w14:textId="77777777" w:rsidR="009D16E8" w:rsidRDefault="009D16E8" w:rsidP="00897229">
      <w:r>
        <w:separator/>
      </w:r>
    </w:p>
  </w:endnote>
  <w:endnote w:type="continuationSeparator" w:id="0">
    <w:p w14:paraId="0611EF58" w14:textId="77777777" w:rsidR="009D16E8" w:rsidRDefault="009D16E8" w:rsidP="0089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19CE" w14:textId="1B1573AC" w:rsidR="00B355D1" w:rsidRPr="00B355D1" w:rsidRDefault="00B355D1" w:rsidP="00FE09CB">
    <w:pPr>
      <w:pStyle w:val="Footer"/>
      <w:rPr>
        <w:i/>
        <w:iCs/>
        <w:sz w:val="16"/>
        <w:szCs w:val="20"/>
      </w:rPr>
    </w:pPr>
    <w:r w:rsidRPr="00B355D1">
      <w:rPr>
        <w:i/>
        <w:iCs/>
        <w:sz w:val="16"/>
        <w:szCs w:val="20"/>
      </w:rPr>
      <w:t>[Not part of content to be</w:t>
    </w:r>
    <w:r w:rsidR="00E622C3">
      <w:rPr>
        <w:i/>
        <w:iCs/>
        <w:sz w:val="16"/>
        <w:szCs w:val="20"/>
      </w:rPr>
      <w:t xml:space="preserve"> copy &amp;</w:t>
    </w:r>
    <w:r w:rsidRPr="00B355D1">
      <w:rPr>
        <w:i/>
        <w:iCs/>
        <w:sz w:val="16"/>
        <w:szCs w:val="20"/>
      </w:rPr>
      <w:t xml:space="preserve"> pasted] </w:t>
    </w:r>
  </w:p>
  <w:p w14:paraId="115FF193" w14:textId="30A5F855" w:rsidR="00897229" w:rsidRPr="00FE09CB" w:rsidRDefault="001B595C" w:rsidP="001B595C">
    <w:pPr>
      <w:pStyle w:val="Footer"/>
    </w:pPr>
    <w:r w:rsidRPr="001B595C">
      <w:rPr>
        <w:sz w:val="16"/>
        <w:szCs w:val="20"/>
      </w:rPr>
      <w:t>Blue Cross and Blue Shield of Kansas City is an independent licensee of the Blue Cross and Blue Shield Association. The Medicare Supplement products are offered</w:t>
    </w:r>
    <w:r w:rsidR="00BB1038">
      <w:rPr>
        <w:sz w:val="16"/>
        <w:szCs w:val="20"/>
      </w:rPr>
      <w:t xml:space="preserve"> and underwritten</w:t>
    </w:r>
    <w:r w:rsidRPr="001B595C">
      <w:rPr>
        <w:sz w:val="16"/>
        <w:szCs w:val="20"/>
      </w:rPr>
      <w:t xml:space="preserve"> by Missouri Valley Life and Health Insurance Company, a wholly-owned subsidiary of Blue Cross and Blue Shield of Kansas City and an independent licensee of the Blue Cross and Blue Shield Association. Not connected with or endorsed by the U.S. government or the federal Medicare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54983" w14:textId="77777777" w:rsidR="009D16E8" w:rsidRDefault="009D16E8" w:rsidP="00897229">
      <w:r>
        <w:separator/>
      </w:r>
    </w:p>
  </w:footnote>
  <w:footnote w:type="continuationSeparator" w:id="0">
    <w:p w14:paraId="0C2E37CC" w14:textId="77777777" w:rsidR="009D16E8" w:rsidRDefault="009D16E8" w:rsidP="0089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934A" w14:textId="2DF4B3D6" w:rsidR="00897229" w:rsidRDefault="008D0D78" w:rsidP="008D0D78">
    <w:pPr>
      <w:pStyle w:val="Header"/>
      <w:jc w:val="right"/>
    </w:pPr>
    <w:r>
      <w:rPr>
        <w:noProof/>
      </w:rPr>
      <w:drawing>
        <wp:inline distT="0" distB="0" distL="0" distR="0" wp14:anchorId="60060D6D" wp14:editId="4800BD0B">
          <wp:extent cx="859790" cy="5422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542290"/>
                  </a:xfrm>
                  <a:prstGeom prst="rect">
                    <a:avLst/>
                  </a:prstGeom>
                  <a:noFill/>
                </pic:spPr>
              </pic:pic>
            </a:graphicData>
          </a:graphic>
        </wp:inline>
      </w:drawing>
    </w:r>
  </w:p>
  <w:p w14:paraId="1FA3DFED" w14:textId="1DBC6740" w:rsidR="008D0D78" w:rsidRPr="008D0D78" w:rsidRDefault="008D0D78" w:rsidP="008D0D78">
    <w:pPr>
      <w:pStyle w:val="Header"/>
      <w:jc w:val="right"/>
    </w:pPr>
    <w:r>
      <w:t>Medicare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218C6"/>
    <w:multiLevelType w:val="hybridMultilevel"/>
    <w:tmpl w:val="53BCA7E6"/>
    <w:lvl w:ilvl="0" w:tplc="D2CA185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B25452"/>
    <w:multiLevelType w:val="hybridMultilevel"/>
    <w:tmpl w:val="D6F65BFE"/>
    <w:lvl w:ilvl="0" w:tplc="765637E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941B6"/>
    <w:multiLevelType w:val="hybridMultilevel"/>
    <w:tmpl w:val="953ED560"/>
    <w:lvl w:ilvl="0" w:tplc="DD36025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889805">
    <w:abstractNumId w:val="1"/>
  </w:num>
  <w:num w:numId="2" w16cid:durableId="287392879">
    <w:abstractNumId w:val="2"/>
  </w:num>
  <w:num w:numId="3" w16cid:durableId="48084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34"/>
    <w:rsid w:val="00020972"/>
    <w:rsid w:val="000B2A99"/>
    <w:rsid w:val="000D7963"/>
    <w:rsid w:val="000F5D20"/>
    <w:rsid w:val="00105FA0"/>
    <w:rsid w:val="00121D79"/>
    <w:rsid w:val="0014328A"/>
    <w:rsid w:val="001540A2"/>
    <w:rsid w:val="00166145"/>
    <w:rsid w:val="001B595C"/>
    <w:rsid w:val="001B63C8"/>
    <w:rsid w:val="0020262B"/>
    <w:rsid w:val="002375C1"/>
    <w:rsid w:val="00245B98"/>
    <w:rsid w:val="0027527D"/>
    <w:rsid w:val="002756FC"/>
    <w:rsid w:val="00301335"/>
    <w:rsid w:val="00364B61"/>
    <w:rsid w:val="00365366"/>
    <w:rsid w:val="003A0B05"/>
    <w:rsid w:val="003A1232"/>
    <w:rsid w:val="003C5490"/>
    <w:rsid w:val="003D4DAD"/>
    <w:rsid w:val="003D5E65"/>
    <w:rsid w:val="003E6017"/>
    <w:rsid w:val="003F6434"/>
    <w:rsid w:val="00413614"/>
    <w:rsid w:val="004248B3"/>
    <w:rsid w:val="00430915"/>
    <w:rsid w:val="004655E4"/>
    <w:rsid w:val="004A40D1"/>
    <w:rsid w:val="00505F05"/>
    <w:rsid w:val="005331A7"/>
    <w:rsid w:val="00596796"/>
    <w:rsid w:val="005A0952"/>
    <w:rsid w:val="005B66D5"/>
    <w:rsid w:val="005D6009"/>
    <w:rsid w:val="005E08C9"/>
    <w:rsid w:val="005E3200"/>
    <w:rsid w:val="005F170D"/>
    <w:rsid w:val="00604D0A"/>
    <w:rsid w:val="006453B1"/>
    <w:rsid w:val="0065302B"/>
    <w:rsid w:val="006673D1"/>
    <w:rsid w:val="00691725"/>
    <w:rsid w:val="006B4DFC"/>
    <w:rsid w:val="006E731A"/>
    <w:rsid w:val="006F241A"/>
    <w:rsid w:val="0077436B"/>
    <w:rsid w:val="007B22C9"/>
    <w:rsid w:val="007D4E63"/>
    <w:rsid w:val="008167D2"/>
    <w:rsid w:val="00845D90"/>
    <w:rsid w:val="00851DCC"/>
    <w:rsid w:val="00897229"/>
    <w:rsid w:val="008B4C45"/>
    <w:rsid w:val="008D0D78"/>
    <w:rsid w:val="008F2ADD"/>
    <w:rsid w:val="00926B2B"/>
    <w:rsid w:val="0095028F"/>
    <w:rsid w:val="00990F11"/>
    <w:rsid w:val="009B569A"/>
    <w:rsid w:val="009D16E8"/>
    <w:rsid w:val="009E469C"/>
    <w:rsid w:val="009E6B6B"/>
    <w:rsid w:val="009F640A"/>
    <w:rsid w:val="00A5296B"/>
    <w:rsid w:val="00A7305C"/>
    <w:rsid w:val="00A765BD"/>
    <w:rsid w:val="00A8234D"/>
    <w:rsid w:val="00A93503"/>
    <w:rsid w:val="00AA45D7"/>
    <w:rsid w:val="00AC301A"/>
    <w:rsid w:val="00B10DBF"/>
    <w:rsid w:val="00B355D1"/>
    <w:rsid w:val="00B40B13"/>
    <w:rsid w:val="00B4173E"/>
    <w:rsid w:val="00B63070"/>
    <w:rsid w:val="00B6785F"/>
    <w:rsid w:val="00BA4FB1"/>
    <w:rsid w:val="00BB1038"/>
    <w:rsid w:val="00BD43FD"/>
    <w:rsid w:val="00C30807"/>
    <w:rsid w:val="00C60681"/>
    <w:rsid w:val="00C8370C"/>
    <w:rsid w:val="00CA5720"/>
    <w:rsid w:val="00CB165E"/>
    <w:rsid w:val="00CB1A34"/>
    <w:rsid w:val="00CD71BA"/>
    <w:rsid w:val="00D474D3"/>
    <w:rsid w:val="00D543DF"/>
    <w:rsid w:val="00D65B6D"/>
    <w:rsid w:val="00D74D98"/>
    <w:rsid w:val="00D7558B"/>
    <w:rsid w:val="00D94688"/>
    <w:rsid w:val="00DA0223"/>
    <w:rsid w:val="00DC6F6C"/>
    <w:rsid w:val="00DD2407"/>
    <w:rsid w:val="00E007E8"/>
    <w:rsid w:val="00E06ECE"/>
    <w:rsid w:val="00E143A8"/>
    <w:rsid w:val="00E30FCA"/>
    <w:rsid w:val="00E33AB1"/>
    <w:rsid w:val="00E3767B"/>
    <w:rsid w:val="00E46B20"/>
    <w:rsid w:val="00E622C3"/>
    <w:rsid w:val="00E85C93"/>
    <w:rsid w:val="00E861B5"/>
    <w:rsid w:val="00EC57D1"/>
    <w:rsid w:val="00EC6093"/>
    <w:rsid w:val="00ED32EF"/>
    <w:rsid w:val="00F004E9"/>
    <w:rsid w:val="00F01915"/>
    <w:rsid w:val="00F232C5"/>
    <w:rsid w:val="00F54384"/>
    <w:rsid w:val="00F67F86"/>
    <w:rsid w:val="00F83164"/>
    <w:rsid w:val="00FB26D5"/>
    <w:rsid w:val="00FC049D"/>
    <w:rsid w:val="00FC3AC2"/>
    <w:rsid w:val="00FD013C"/>
    <w:rsid w:val="00FD5F9A"/>
    <w:rsid w:val="00FE09CB"/>
    <w:rsid w:val="00FF028A"/>
    <w:rsid w:val="00FF7D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9A5B53E"/>
  <w15:docId w15:val="{03868FA5-723F-487B-B626-B516888C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145"/>
    <w:rPr>
      <w:rFonts w:ascii="Arial" w:hAnsi="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FB1"/>
    <w:pPr>
      <w:ind w:left="720"/>
      <w:contextualSpacing/>
    </w:pPr>
  </w:style>
  <w:style w:type="paragraph" w:styleId="Header">
    <w:name w:val="header"/>
    <w:basedOn w:val="Normal"/>
    <w:link w:val="HeaderChar"/>
    <w:uiPriority w:val="99"/>
    <w:unhideWhenUsed/>
    <w:rsid w:val="00897229"/>
    <w:pPr>
      <w:tabs>
        <w:tab w:val="center" w:pos="4680"/>
        <w:tab w:val="right" w:pos="9360"/>
      </w:tabs>
    </w:pPr>
  </w:style>
  <w:style w:type="character" w:customStyle="1" w:styleId="HeaderChar">
    <w:name w:val="Header Char"/>
    <w:basedOn w:val="DefaultParagraphFont"/>
    <w:link w:val="Header"/>
    <w:uiPriority w:val="99"/>
    <w:rsid w:val="00897229"/>
    <w:rPr>
      <w:rFonts w:ascii="Arial" w:hAnsi="Arial"/>
      <w:sz w:val="20"/>
    </w:rPr>
  </w:style>
  <w:style w:type="paragraph" w:styleId="Footer">
    <w:name w:val="footer"/>
    <w:basedOn w:val="Normal"/>
    <w:link w:val="FooterChar"/>
    <w:uiPriority w:val="99"/>
    <w:unhideWhenUsed/>
    <w:rsid w:val="00897229"/>
    <w:pPr>
      <w:tabs>
        <w:tab w:val="center" w:pos="4680"/>
        <w:tab w:val="right" w:pos="9360"/>
      </w:tabs>
    </w:pPr>
  </w:style>
  <w:style w:type="character" w:customStyle="1" w:styleId="FooterChar">
    <w:name w:val="Footer Char"/>
    <w:basedOn w:val="DefaultParagraphFont"/>
    <w:link w:val="Footer"/>
    <w:uiPriority w:val="99"/>
    <w:rsid w:val="00897229"/>
    <w:rPr>
      <w:rFonts w:ascii="Arial" w:hAnsi="Arial"/>
      <w:sz w:val="20"/>
    </w:rPr>
  </w:style>
  <w:style w:type="character" w:styleId="CommentReference">
    <w:name w:val="annotation reference"/>
    <w:basedOn w:val="DefaultParagraphFont"/>
    <w:uiPriority w:val="99"/>
    <w:semiHidden/>
    <w:unhideWhenUsed/>
    <w:rsid w:val="00245B98"/>
    <w:rPr>
      <w:sz w:val="16"/>
      <w:szCs w:val="16"/>
    </w:rPr>
  </w:style>
  <w:style w:type="paragraph" w:styleId="CommentText">
    <w:name w:val="annotation text"/>
    <w:basedOn w:val="Normal"/>
    <w:link w:val="CommentTextChar"/>
    <w:uiPriority w:val="99"/>
    <w:semiHidden/>
    <w:unhideWhenUsed/>
    <w:rsid w:val="00245B98"/>
    <w:rPr>
      <w:szCs w:val="20"/>
    </w:rPr>
  </w:style>
  <w:style w:type="character" w:customStyle="1" w:styleId="CommentTextChar">
    <w:name w:val="Comment Text Char"/>
    <w:basedOn w:val="DefaultParagraphFont"/>
    <w:link w:val="CommentText"/>
    <w:uiPriority w:val="99"/>
    <w:semiHidden/>
    <w:rsid w:val="00245B9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45B98"/>
    <w:rPr>
      <w:b/>
      <w:bCs/>
    </w:rPr>
  </w:style>
  <w:style w:type="character" w:customStyle="1" w:styleId="CommentSubjectChar">
    <w:name w:val="Comment Subject Char"/>
    <w:basedOn w:val="CommentTextChar"/>
    <w:link w:val="CommentSubject"/>
    <w:uiPriority w:val="99"/>
    <w:semiHidden/>
    <w:rsid w:val="00245B98"/>
    <w:rPr>
      <w:rFonts w:ascii="Arial" w:hAnsi="Arial"/>
      <w:b/>
      <w:bCs/>
      <w:sz w:val="20"/>
      <w:szCs w:val="20"/>
    </w:rPr>
  </w:style>
  <w:style w:type="paragraph" w:styleId="Revision">
    <w:name w:val="Revision"/>
    <w:hidden/>
    <w:uiPriority w:val="99"/>
    <w:semiHidden/>
    <w:rsid w:val="00245B98"/>
    <w:rPr>
      <w:rFonts w:ascii="Arial" w:hAnsi="Arial"/>
      <w:sz w:val="20"/>
    </w:rPr>
  </w:style>
  <w:style w:type="character" w:styleId="Hyperlink">
    <w:name w:val="Hyperlink"/>
    <w:basedOn w:val="DefaultParagraphFont"/>
    <w:uiPriority w:val="99"/>
    <w:unhideWhenUsed/>
    <w:rsid w:val="003A0B05"/>
    <w:rPr>
      <w:color w:val="0000FF" w:themeColor="hyperlink"/>
      <w:u w:val="single"/>
    </w:rPr>
  </w:style>
  <w:style w:type="character" w:styleId="FollowedHyperlink">
    <w:name w:val="FollowedHyperlink"/>
    <w:basedOn w:val="DefaultParagraphFont"/>
    <w:uiPriority w:val="99"/>
    <w:semiHidden/>
    <w:unhideWhenUsed/>
    <w:rsid w:val="003A0B05"/>
    <w:rPr>
      <w:color w:val="800080" w:themeColor="followedHyperlink"/>
      <w:u w:val="single"/>
    </w:rPr>
  </w:style>
  <w:style w:type="character" w:styleId="UnresolvedMention">
    <w:name w:val="Unresolved Mention"/>
    <w:basedOn w:val="DefaultParagraphFont"/>
    <w:uiPriority w:val="99"/>
    <w:semiHidden/>
    <w:unhideWhenUsed/>
    <w:rsid w:val="00E85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Risolo</dc:creator>
  <cp:keywords/>
  <dc:description/>
  <cp:lastModifiedBy>Kimberly Lor</cp:lastModifiedBy>
  <cp:revision>13</cp:revision>
  <dcterms:created xsi:type="dcterms:W3CDTF">2025-03-27T17:06:00Z</dcterms:created>
  <dcterms:modified xsi:type="dcterms:W3CDTF">2025-04-18T14:51:00Z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bce443-e89f-4b71-914d-2f3759d9b798_Enabled">
    <vt:lpwstr>true</vt:lpwstr>
  </property>
  <property fmtid="{D5CDD505-2E9C-101B-9397-08002B2CF9AE}" pid="3" name="MSIP_Label_74bce443-e89f-4b71-914d-2f3759d9b798_SetDate">
    <vt:lpwstr>2025-03-27T17:06:44Z</vt:lpwstr>
  </property>
  <property fmtid="{D5CDD505-2E9C-101B-9397-08002B2CF9AE}" pid="4" name="MSIP_Label_74bce443-e89f-4b71-914d-2f3759d9b798_Method">
    <vt:lpwstr>Standard</vt:lpwstr>
  </property>
  <property fmtid="{D5CDD505-2E9C-101B-9397-08002B2CF9AE}" pid="5" name="MSIP_Label_74bce443-e89f-4b71-914d-2f3759d9b798_Name">
    <vt:lpwstr>Corporate</vt:lpwstr>
  </property>
  <property fmtid="{D5CDD505-2E9C-101B-9397-08002B2CF9AE}" pid="6" name="MSIP_Label_74bce443-e89f-4b71-914d-2f3759d9b798_SiteId">
    <vt:lpwstr>6bf1a438-ef3a-475a-9e51-6ff6e79af305</vt:lpwstr>
  </property>
  <property fmtid="{D5CDD505-2E9C-101B-9397-08002B2CF9AE}" pid="7" name="MSIP_Label_74bce443-e89f-4b71-914d-2f3759d9b798_ActionId">
    <vt:lpwstr>f25e25a2-c760-4fe0-8c99-bfa40596b61b</vt:lpwstr>
  </property>
  <property fmtid="{D5CDD505-2E9C-101B-9397-08002B2CF9AE}" pid="8" name="MSIP_Label_74bce443-e89f-4b71-914d-2f3759d9b798_ContentBits">
    <vt:lpwstr>0</vt:lpwstr>
  </property>
  <property fmtid="{D5CDD505-2E9C-101B-9397-08002B2CF9AE}" pid="9" name="MSIP_Label_74bce443-e89f-4b71-914d-2f3759d9b798_Tag">
    <vt:lpwstr>10, 3, 0, 1</vt:lpwstr>
  </property>
</Properties>
</file>